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59B" w:rsidRDefault="00E65636">
      <w:pPr>
        <w:jc w:val="center"/>
        <w:rPr>
          <w:rFonts w:ascii="High Tower Text" w:hAnsi="High Tower Text"/>
          <w:b/>
          <w:bCs/>
          <w:sz w:val="40"/>
          <w:szCs w:val="40"/>
        </w:rPr>
      </w:pPr>
      <w:r>
        <w:rPr>
          <w:rFonts w:ascii="High Tower Text" w:hAnsi="High Tower Text"/>
          <w:b/>
          <w:bCs/>
          <w:sz w:val="40"/>
          <w:szCs w:val="40"/>
        </w:rPr>
        <w:t>Grundejerforeningen Skuldelev Øst.</w:t>
      </w:r>
    </w:p>
    <w:p w:rsidR="003D759B" w:rsidRDefault="00E65636">
      <w:pPr>
        <w:jc w:val="center"/>
        <w:rPr>
          <w:rFonts w:ascii="High Tower Text" w:hAnsi="High Tower Text"/>
          <w:b/>
          <w:bCs/>
          <w:sz w:val="40"/>
          <w:szCs w:val="40"/>
        </w:rPr>
      </w:pPr>
      <w:r>
        <w:rPr>
          <w:rFonts w:ascii="High Tower Text" w:hAnsi="High Tower Text"/>
          <w:b/>
          <w:bCs/>
          <w:sz w:val="40"/>
          <w:szCs w:val="40"/>
        </w:rPr>
        <w:t>Vedtægter.</w:t>
      </w:r>
    </w:p>
    <w:p w:rsidR="003D759B" w:rsidRDefault="003D759B">
      <w:pPr>
        <w:rPr>
          <w:rFonts w:ascii="High Tower Text" w:hAnsi="High Tower Text"/>
          <w:b/>
          <w:bCs/>
          <w:sz w:val="40"/>
          <w:szCs w:val="40"/>
        </w:rPr>
      </w:pPr>
    </w:p>
    <w:p w:rsidR="003D759B" w:rsidRDefault="00E65636">
      <w:pPr>
        <w:rPr>
          <w:rFonts w:ascii="High Tower Text" w:hAnsi="High Tower Text"/>
          <w:b/>
          <w:bCs/>
          <w:sz w:val="32"/>
          <w:szCs w:val="32"/>
        </w:rPr>
      </w:pPr>
      <w:r>
        <w:rPr>
          <w:rFonts w:ascii="High Tower Text" w:hAnsi="High Tower Text"/>
          <w:b/>
          <w:bCs/>
          <w:sz w:val="32"/>
          <w:szCs w:val="32"/>
        </w:rPr>
        <w:t>Kap. 1. Foreningens navn og hjemsted.</w:t>
      </w:r>
    </w:p>
    <w:p w:rsidR="003D759B" w:rsidRDefault="003D759B">
      <w:pPr>
        <w:rPr>
          <w:rFonts w:ascii="High Tower Text" w:hAnsi="High Tower Text"/>
          <w:b/>
          <w:bCs/>
        </w:rPr>
      </w:pPr>
    </w:p>
    <w:p w:rsidR="003D759B" w:rsidRDefault="00E65636">
      <w:pPr>
        <w:rPr>
          <w:rFonts w:ascii="High Tower Text" w:hAnsi="High Tower Text"/>
          <w:b/>
          <w:bCs/>
          <w:sz w:val="32"/>
          <w:szCs w:val="32"/>
        </w:rPr>
      </w:pPr>
      <w:r>
        <w:rPr>
          <w:rFonts w:ascii="High Tower Text" w:hAnsi="High Tower Text"/>
          <w:b/>
          <w:bCs/>
          <w:sz w:val="32"/>
          <w:szCs w:val="32"/>
        </w:rPr>
        <w:t xml:space="preserve">§ 1.  </w:t>
      </w:r>
      <w:r>
        <w:rPr>
          <w:rFonts w:ascii="High Tower Text" w:hAnsi="High Tower Text"/>
          <w:sz w:val="32"/>
          <w:szCs w:val="32"/>
        </w:rPr>
        <w:t xml:space="preserve">Foreningens navn er Grundejerforeningen ” Skuldelev Øst ”, dens område er matr. nr. 77b, 77g, 77z, 77ab Skuldelev by og sogn, og </w:t>
      </w:r>
      <w:r w:rsidR="00D03637">
        <w:rPr>
          <w:rFonts w:ascii="High Tower Text" w:hAnsi="High Tower Text"/>
          <w:sz w:val="32"/>
          <w:szCs w:val="32"/>
        </w:rPr>
        <w:t>samtlige</w:t>
      </w:r>
      <w:r>
        <w:rPr>
          <w:rFonts w:ascii="High Tower Text" w:hAnsi="High Tower Text"/>
          <w:sz w:val="32"/>
          <w:szCs w:val="32"/>
        </w:rPr>
        <w:t xml:space="preserve"> parceller, der er udstykket eller udstykkes derfra.</w:t>
      </w:r>
    </w:p>
    <w:p w:rsidR="003D759B" w:rsidRDefault="003D759B">
      <w:pPr>
        <w:rPr>
          <w:rFonts w:ascii="High Tower Text" w:hAnsi="High Tower Text"/>
          <w:sz w:val="32"/>
          <w:szCs w:val="32"/>
        </w:rPr>
      </w:pPr>
    </w:p>
    <w:p w:rsidR="003D759B" w:rsidRDefault="00E65636">
      <w:pPr>
        <w:rPr>
          <w:rFonts w:ascii="High Tower Text" w:hAnsi="High Tower Text"/>
          <w:b/>
          <w:bCs/>
          <w:sz w:val="32"/>
          <w:szCs w:val="32"/>
        </w:rPr>
      </w:pPr>
      <w:r>
        <w:rPr>
          <w:rFonts w:ascii="High Tower Text" w:hAnsi="High Tower Text"/>
          <w:b/>
          <w:bCs/>
          <w:sz w:val="32"/>
          <w:szCs w:val="32"/>
        </w:rPr>
        <w:t xml:space="preserve">§ 2.  </w:t>
      </w:r>
      <w:r>
        <w:rPr>
          <w:rFonts w:ascii="High Tower Text" w:hAnsi="High Tower Text"/>
          <w:sz w:val="32"/>
          <w:szCs w:val="32"/>
        </w:rPr>
        <w:t>Foreningens hjemsted er Frederikssund Kommune, under Frederikssund ret, der er foreningens værneting.</w:t>
      </w:r>
    </w:p>
    <w:p w:rsidR="003D759B" w:rsidRDefault="003D759B">
      <w:pPr>
        <w:rPr>
          <w:rFonts w:ascii="High Tower Text" w:hAnsi="High Tower Text"/>
          <w:sz w:val="32"/>
          <w:szCs w:val="32"/>
        </w:rPr>
      </w:pPr>
    </w:p>
    <w:p w:rsidR="003D759B" w:rsidRDefault="003D759B">
      <w:pPr>
        <w:rPr>
          <w:rFonts w:ascii="High Tower Text" w:hAnsi="High Tower Text"/>
          <w:sz w:val="28"/>
          <w:szCs w:val="28"/>
        </w:rPr>
      </w:pPr>
    </w:p>
    <w:p w:rsidR="003D759B" w:rsidRDefault="00E65636">
      <w:pPr>
        <w:rPr>
          <w:rFonts w:ascii="High Tower Text" w:hAnsi="High Tower Text"/>
          <w:b/>
          <w:bCs/>
          <w:sz w:val="32"/>
          <w:szCs w:val="32"/>
        </w:rPr>
      </w:pPr>
      <w:r>
        <w:rPr>
          <w:rFonts w:ascii="High Tower Text" w:hAnsi="High Tower Text"/>
          <w:b/>
          <w:bCs/>
          <w:sz w:val="32"/>
          <w:szCs w:val="32"/>
        </w:rPr>
        <w:t>Kap. 2. Foreningens område og medlemskreds.</w:t>
      </w:r>
    </w:p>
    <w:p w:rsidR="003D759B" w:rsidRDefault="003D759B">
      <w:pPr>
        <w:rPr>
          <w:rFonts w:ascii="High Tower Text" w:hAnsi="High Tower Text"/>
          <w:b/>
          <w:bCs/>
          <w:sz w:val="40"/>
          <w:szCs w:val="40"/>
        </w:rPr>
      </w:pPr>
    </w:p>
    <w:p w:rsidR="003D759B" w:rsidRDefault="00E65636">
      <w:pPr>
        <w:rPr>
          <w:rFonts w:ascii="High Tower Text" w:hAnsi="High Tower Text"/>
          <w:b/>
          <w:bCs/>
          <w:sz w:val="30"/>
          <w:szCs w:val="30"/>
        </w:rPr>
      </w:pPr>
      <w:r>
        <w:rPr>
          <w:rFonts w:ascii="High Tower Text" w:hAnsi="High Tower Text"/>
          <w:b/>
          <w:bCs/>
          <w:sz w:val="30"/>
          <w:szCs w:val="30"/>
        </w:rPr>
        <w:t xml:space="preserve">§ 3.  </w:t>
      </w:r>
      <w:r>
        <w:rPr>
          <w:rFonts w:ascii="High Tower Text" w:hAnsi="High Tower Text"/>
          <w:sz w:val="30"/>
          <w:szCs w:val="30"/>
        </w:rPr>
        <w:t>Grundejerforeningens medlemmer er de til enhver tid værende ejere af ejendomme, som er beliggende inden for foreningens område.</w:t>
      </w:r>
    </w:p>
    <w:p w:rsidR="003D759B" w:rsidRDefault="003D759B">
      <w:pPr>
        <w:rPr>
          <w:rFonts w:ascii="High Tower Text" w:hAnsi="High Tower Text"/>
          <w:sz w:val="32"/>
          <w:szCs w:val="32"/>
        </w:rPr>
      </w:pPr>
    </w:p>
    <w:p w:rsidR="003D759B" w:rsidRDefault="00E65636">
      <w:pPr>
        <w:rPr>
          <w:rFonts w:ascii="High Tower Text" w:hAnsi="High Tower Text"/>
          <w:b/>
          <w:bCs/>
          <w:sz w:val="30"/>
          <w:szCs w:val="30"/>
        </w:rPr>
      </w:pPr>
      <w:r>
        <w:rPr>
          <w:rFonts w:ascii="High Tower Text" w:hAnsi="High Tower Text"/>
          <w:b/>
          <w:bCs/>
          <w:sz w:val="30"/>
          <w:szCs w:val="30"/>
        </w:rPr>
        <w:t xml:space="preserve">§ 4. Stk. 1.  </w:t>
      </w:r>
      <w:r>
        <w:rPr>
          <w:rFonts w:ascii="High Tower Text" w:hAnsi="High Tower Text"/>
          <w:sz w:val="30"/>
          <w:szCs w:val="30"/>
        </w:rPr>
        <w:t>Foreningens generalforsamling kan efter samme regler, som gælder for vedtægtsændringer, træffe beslutning om,</w:t>
      </w:r>
    </w:p>
    <w:p w:rsidR="003D759B" w:rsidRDefault="00E65636">
      <w:pPr>
        <w:rPr>
          <w:rFonts w:ascii="High Tower Text" w:hAnsi="High Tower Text"/>
          <w:b/>
          <w:bCs/>
          <w:sz w:val="30"/>
          <w:szCs w:val="30"/>
        </w:rPr>
      </w:pPr>
      <w:r>
        <w:rPr>
          <w:rFonts w:ascii="High Tower Text" w:hAnsi="High Tower Text"/>
          <w:b/>
          <w:bCs/>
          <w:i/>
          <w:iCs/>
          <w:sz w:val="30"/>
          <w:szCs w:val="30"/>
        </w:rPr>
        <w:t xml:space="preserve">at </w:t>
      </w:r>
      <w:r>
        <w:rPr>
          <w:rFonts w:ascii="High Tower Text" w:hAnsi="High Tower Text"/>
          <w:b/>
          <w:bCs/>
          <w:sz w:val="30"/>
          <w:szCs w:val="30"/>
        </w:rPr>
        <w:t xml:space="preserve"> </w:t>
      </w:r>
      <w:r>
        <w:rPr>
          <w:rFonts w:ascii="High Tower Text" w:hAnsi="High Tower Text"/>
          <w:sz w:val="30"/>
          <w:szCs w:val="30"/>
        </w:rPr>
        <w:t>foreningens område skal udvides, således at ejere af ejendomme, der ligger uden for foreningens område, men som grænser til dette, kan optages som medlemmer af foreningen,</w:t>
      </w:r>
    </w:p>
    <w:p w:rsidR="003D759B" w:rsidRDefault="00E65636">
      <w:pPr>
        <w:rPr>
          <w:rFonts w:ascii="High Tower Text" w:hAnsi="High Tower Text"/>
          <w:b/>
          <w:bCs/>
          <w:sz w:val="30"/>
          <w:szCs w:val="30"/>
        </w:rPr>
      </w:pPr>
      <w:r>
        <w:rPr>
          <w:rFonts w:ascii="High Tower Text" w:hAnsi="High Tower Text"/>
          <w:b/>
          <w:bCs/>
          <w:i/>
          <w:iCs/>
          <w:sz w:val="30"/>
          <w:szCs w:val="30"/>
        </w:rPr>
        <w:t xml:space="preserve">at </w:t>
      </w:r>
      <w:r>
        <w:rPr>
          <w:rFonts w:ascii="High Tower Text" w:hAnsi="High Tower Text"/>
          <w:b/>
          <w:bCs/>
          <w:sz w:val="30"/>
          <w:szCs w:val="30"/>
        </w:rPr>
        <w:t xml:space="preserve"> </w:t>
      </w:r>
      <w:r>
        <w:rPr>
          <w:rFonts w:ascii="High Tower Text" w:hAnsi="High Tower Text"/>
          <w:sz w:val="30"/>
          <w:szCs w:val="30"/>
        </w:rPr>
        <w:t>grundejerforeningen skal slutte sig sammen med en eller flere bestående grundejerforeninger for tilgrænsede områder, og</w:t>
      </w:r>
    </w:p>
    <w:p w:rsidR="003D759B" w:rsidRDefault="00E65636">
      <w:pPr>
        <w:rPr>
          <w:rFonts w:ascii="High Tower Text" w:hAnsi="High Tower Text"/>
          <w:b/>
          <w:bCs/>
          <w:sz w:val="30"/>
          <w:szCs w:val="30"/>
        </w:rPr>
      </w:pPr>
      <w:r>
        <w:rPr>
          <w:rFonts w:ascii="High Tower Text" w:hAnsi="High Tower Text"/>
          <w:b/>
          <w:bCs/>
          <w:i/>
          <w:iCs/>
          <w:sz w:val="30"/>
          <w:szCs w:val="30"/>
        </w:rPr>
        <w:t>at</w:t>
      </w:r>
      <w:r>
        <w:rPr>
          <w:rFonts w:ascii="High Tower Text" w:hAnsi="High Tower Text"/>
          <w:b/>
          <w:bCs/>
          <w:sz w:val="30"/>
          <w:szCs w:val="30"/>
        </w:rPr>
        <w:t xml:space="preserve">  </w:t>
      </w:r>
      <w:r>
        <w:rPr>
          <w:rFonts w:ascii="High Tower Text" w:hAnsi="High Tower Text"/>
          <w:sz w:val="30"/>
          <w:szCs w:val="30"/>
        </w:rPr>
        <w:t>grundejerforeningen skal opdeles i to eller flere selvstændige foreninger.</w:t>
      </w:r>
    </w:p>
    <w:p w:rsidR="003D759B" w:rsidRDefault="003D759B">
      <w:pPr>
        <w:rPr>
          <w:rFonts w:ascii="High Tower Text" w:hAnsi="High Tower Text"/>
          <w:sz w:val="32"/>
          <w:szCs w:val="32"/>
        </w:rPr>
      </w:pPr>
    </w:p>
    <w:p w:rsidR="003D759B" w:rsidRDefault="00E65636">
      <w:pPr>
        <w:rPr>
          <w:rFonts w:ascii="High Tower Text" w:hAnsi="High Tower Text"/>
          <w:b/>
          <w:bCs/>
          <w:sz w:val="30"/>
          <w:szCs w:val="30"/>
        </w:rPr>
      </w:pPr>
      <w:r>
        <w:rPr>
          <w:rFonts w:ascii="High Tower Text" w:hAnsi="High Tower Text"/>
          <w:sz w:val="30"/>
          <w:szCs w:val="30"/>
        </w:rPr>
        <w:t>Stk. 2.  Hvis ejendomme, hvorpå der ikke har hvilet forpligtigelser til at være medlem af en grundejerforening, inddrages under foreningens område, skal et således opnået medlemskab være bindende for de fremtidige ejere af de pågældende ejendomme, hvorfor der skal ske tinglysning af servitutbestemmelser herom.</w:t>
      </w:r>
    </w:p>
    <w:p w:rsidR="003D759B" w:rsidRDefault="003D759B">
      <w:pPr>
        <w:rPr>
          <w:rFonts w:ascii="High Tower Text" w:hAnsi="High Tower Text"/>
          <w:sz w:val="30"/>
          <w:szCs w:val="30"/>
        </w:rPr>
      </w:pPr>
    </w:p>
    <w:p w:rsidR="003D759B" w:rsidRDefault="00E65636">
      <w:pPr>
        <w:rPr>
          <w:rFonts w:ascii="High Tower Text" w:hAnsi="High Tower Text"/>
          <w:b/>
          <w:bCs/>
          <w:sz w:val="32"/>
          <w:szCs w:val="32"/>
        </w:rPr>
      </w:pPr>
      <w:r>
        <w:rPr>
          <w:rFonts w:ascii="High Tower Text" w:hAnsi="High Tower Text"/>
          <w:b/>
          <w:bCs/>
          <w:sz w:val="32"/>
          <w:szCs w:val="32"/>
        </w:rPr>
        <w:t>Kap. 3.  Foreningens formål og opgaver.</w:t>
      </w:r>
    </w:p>
    <w:p w:rsidR="003D759B" w:rsidRDefault="003D759B">
      <w:pPr>
        <w:rPr>
          <w:rFonts w:ascii="High Tower Text" w:hAnsi="High Tower Text"/>
          <w:b/>
          <w:bCs/>
          <w:sz w:val="32"/>
          <w:szCs w:val="32"/>
        </w:rPr>
      </w:pPr>
    </w:p>
    <w:p w:rsidR="003D759B" w:rsidRDefault="00E65636">
      <w:pPr>
        <w:rPr>
          <w:rFonts w:ascii="High Tower Text" w:hAnsi="High Tower Text"/>
          <w:b/>
          <w:bCs/>
          <w:sz w:val="30"/>
          <w:szCs w:val="30"/>
        </w:rPr>
      </w:pPr>
      <w:r>
        <w:rPr>
          <w:rFonts w:ascii="High Tower Text" w:hAnsi="High Tower Text"/>
          <w:b/>
          <w:bCs/>
          <w:sz w:val="30"/>
          <w:szCs w:val="30"/>
        </w:rPr>
        <w:t xml:space="preserve">§ 5. Stk. 1.  </w:t>
      </w:r>
      <w:r>
        <w:rPr>
          <w:rFonts w:ascii="High Tower Text" w:hAnsi="High Tower Text"/>
          <w:sz w:val="30"/>
          <w:szCs w:val="30"/>
        </w:rPr>
        <w:t>Grundejerforeningen forestår etablering, drift og vedligeholdelse af fællesanlæg og fællesarealer i overensstemmelse med lokalplanens bestemmelser og udfører de opgaver, der i øvrigt henlægges til foreningen i medfør af lovgivningen.</w:t>
      </w:r>
    </w:p>
    <w:p w:rsidR="003D759B" w:rsidRDefault="00E65636">
      <w:pPr>
        <w:rPr>
          <w:rFonts w:ascii="High Tower Text" w:hAnsi="High Tower Text"/>
          <w:sz w:val="30"/>
          <w:szCs w:val="30"/>
        </w:rPr>
      </w:pPr>
      <w:r>
        <w:rPr>
          <w:rFonts w:ascii="High Tower Text" w:hAnsi="High Tower Text"/>
          <w:sz w:val="30"/>
          <w:szCs w:val="30"/>
        </w:rPr>
        <w:t xml:space="preserve">        </w:t>
      </w:r>
    </w:p>
    <w:p w:rsidR="003D759B" w:rsidRDefault="00E65636">
      <w:pPr>
        <w:rPr>
          <w:rFonts w:ascii="High Tower Text" w:hAnsi="High Tower Text"/>
          <w:b/>
          <w:bCs/>
          <w:sz w:val="30"/>
          <w:szCs w:val="30"/>
        </w:rPr>
      </w:pPr>
      <w:r>
        <w:rPr>
          <w:rFonts w:ascii="High Tower Text" w:hAnsi="High Tower Text"/>
          <w:b/>
          <w:bCs/>
          <w:sz w:val="30"/>
          <w:szCs w:val="30"/>
        </w:rPr>
        <w:t xml:space="preserve">Stk. 2.  </w:t>
      </w:r>
      <w:r>
        <w:rPr>
          <w:rFonts w:ascii="High Tower Text" w:hAnsi="High Tower Text"/>
          <w:sz w:val="30"/>
          <w:szCs w:val="30"/>
        </w:rPr>
        <w:t>Grundejerforeningen varetager i øvrigt i overensstemmelse med generalforsamlingsbeslutning herom medlemmernes fælles interesse i forbindelse med de under foreningens område hørende ejendomme.</w:t>
      </w:r>
    </w:p>
    <w:p w:rsidR="003D759B" w:rsidRDefault="003D759B">
      <w:pPr>
        <w:rPr>
          <w:rFonts w:ascii="High Tower Text" w:hAnsi="High Tower Text"/>
          <w:sz w:val="30"/>
          <w:szCs w:val="30"/>
        </w:rPr>
      </w:pPr>
    </w:p>
    <w:p w:rsidR="003D759B" w:rsidRDefault="003D759B">
      <w:pPr>
        <w:rPr>
          <w:rFonts w:ascii="High Tower Text" w:hAnsi="High Tower Text"/>
          <w:b/>
          <w:bCs/>
          <w:sz w:val="30"/>
          <w:szCs w:val="30"/>
        </w:rPr>
      </w:pPr>
    </w:p>
    <w:p w:rsidR="003D759B" w:rsidRDefault="003D759B">
      <w:pPr>
        <w:rPr>
          <w:rFonts w:ascii="High Tower Text" w:hAnsi="High Tower Text"/>
          <w:b/>
          <w:bCs/>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Stk. 3.  </w:t>
      </w:r>
      <w:r>
        <w:rPr>
          <w:rFonts w:ascii="High Tower Text" w:hAnsi="High Tower Text"/>
          <w:sz w:val="30"/>
          <w:szCs w:val="30"/>
        </w:rPr>
        <w:t>Grundejerforeningen er berettiget til at optage de lån og eller opkræve de økonomiske midler hos medlemmerne, der er nødvendige for udførelsen af foreningens opgaver, samt til at kræve fornøden sikkerhed herfor.</w:t>
      </w:r>
    </w:p>
    <w:p w:rsidR="003D759B" w:rsidRDefault="003D759B">
      <w:pPr>
        <w:rPr>
          <w:rFonts w:ascii="High Tower Text" w:hAnsi="High Tower Text"/>
          <w:sz w:val="30"/>
          <w:szCs w:val="30"/>
        </w:rPr>
      </w:pPr>
    </w:p>
    <w:p w:rsidR="003D759B" w:rsidRDefault="00E65636">
      <w:pPr>
        <w:rPr>
          <w:rFonts w:ascii="High Tower Text" w:hAnsi="High Tower Text"/>
          <w:b/>
          <w:bCs/>
          <w:sz w:val="32"/>
          <w:szCs w:val="32"/>
        </w:rPr>
      </w:pPr>
      <w:r>
        <w:rPr>
          <w:rFonts w:ascii="High Tower Text" w:hAnsi="High Tower Text"/>
          <w:b/>
          <w:bCs/>
          <w:sz w:val="32"/>
          <w:szCs w:val="32"/>
        </w:rPr>
        <w:t>Kap. 4. Medlemmernes  forhold til foreningen.</w:t>
      </w:r>
    </w:p>
    <w:p w:rsidR="003D759B" w:rsidRDefault="003D759B">
      <w:pPr>
        <w:rPr>
          <w:rFonts w:ascii="High Tower Text" w:hAnsi="High Tower Text"/>
          <w:b/>
          <w:bCs/>
          <w:sz w:val="32"/>
          <w:szCs w:val="32"/>
        </w:rPr>
      </w:pPr>
    </w:p>
    <w:p w:rsidR="003D759B" w:rsidRDefault="00E65636">
      <w:pPr>
        <w:rPr>
          <w:rFonts w:ascii="High Tower Text" w:hAnsi="High Tower Text"/>
          <w:b/>
          <w:bCs/>
          <w:sz w:val="30"/>
          <w:szCs w:val="30"/>
        </w:rPr>
      </w:pPr>
      <w:r>
        <w:rPr>
          <w:rFonts w:ascii="High Tower Text" w:hAnsi="High Tower Text"/>
          <w:b/>
          <w:bCs/>
          <w:sz w:val="30"/>
          <w:szCs w:val="30"/>
        </w:rPr>
        <w:t xml:space="preserve">§ 6.  </w:t>
      </w:r>
      <w:r>
        <w:rPr>
          <w:rFonts w:ascii="High Tower Text" w:hAnsi="High Tower Text"/>
          <w:sz w:val="30"/>
          <w:szCs w:val="30"/>
        </w:rPr>
        <w:t>Grundejerforeningen er uafhængig af partipolitiske interesser.</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 7. Stk. 1.  </w:t>
      </w:r>
      <w:r>
        <w:rPr>
          <w:rFonts w:ascii="High Tower Text" w:hAnsi="High Tower Text"/>
          <w:sz w:val="30"/>
          <w:szCs w:val="30"/>
        </w:rPr>
        <w:t>Generalforsamlingen afgør, i hvilket omfang finansiering og administration af de til foreningen henlagte opgaver skal ske ved opkrævning hos de enkelte medlemmer eller tillige ved optagelse af lån, op til kr. 2000,- pr. parcel.</w:t>
      </w:r>
    </w:p>
    <w:p w:rsidR="003D759B" w:rsidRDefault="003D759B">
      <w:pPr>
        <w:rPr>
          <w:rFonts w:ascii="High Tower Text" w:hAnsi="High Tower Text"/>
          <w:b/>
          <w:bCs/>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Stk. 1 b.  </w:t>
      </w:r>
      <w:r>
        <w:rPr>
          <w:rFonts w:ascii="High Tower Text" w:hAnsi="High Tower Text"/>
          <w:sz w:val="30"/>
          <w:szCs w:val="30"/>
        </w:rPr>
        <w:t xml:space="preserve">Ved </w:t>
      </w:r>
      <w:r w:rsidR="00416DA5">
        <w:rPr>
          <w:rFonts w:ascii="High Tower Text" w:hAnsi="High Tower Text"/>
          <w:sz w:val="30"/>
          <w:szCs w:val="30"/>
        </w:rPr>
        <w:t xml:space="preserve">optagelse af lån over kr. 2000,00 </w:t>
      </w:r>
      <w:r>
        <w:rPr>
          <w:rFonts w:ascii="High Tower Text" w:hAnsi="High Tower Text"/>
          <w:sz w:val="30"/>
          <w:szCs w:val="30"/>
        </w:rPr>
        <w:t>skal der</w:t>
      </w:r>
      <w:r w:rsidR="00416DA5">
        <w:rPr>
          <w:rFonts w:ascii="High Tower Text" w:hAnsi="High Tower Text"/>
          <w:sz w:val="30"/>
          <w:szCs w:val="30"/>
        </w:rPr>
        <w:t xml:space="preserve"> afholdes ekstraordinær g</w:t>
      </w:r>
      <w:r>
        <w:rPr>
          <w:rFonts w:ascii="High Tower Text" w:hAnsi="High Tower Text"/>
          <w:sz w:val="30"/>
          <w:szCs w:val="30"/>
        </w:rPr>
        <w:t>eneralforsamling jfr. § 14.</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Stk. 2.  </w:t>
      </w:r>
      <w:r>
        <w:rPr>
          <w:rFonts w:ascii="High Tower Text" w:hAnsi="High Tower Text"/>
          <w:sz w:val="30"/>
          <w:szCs w:val="30"/>
        </w:rPr>
        <w:t xml:space="preserve">Det enkelte medlem er </w:t>
      </w:r>
      <w:r w:rsidR="00D03637">
        <w:rPr>
          <w:rFonts w:ascii="High Tower Text" w:hAnsi="High Tower Text"/>
          <w:sz w:val="30"/>
          <w:szCs w:val="30"/>
        </w:rPr>
        <w:t>pligtigt</w:t>
      </w:r>
      <w:r w:rsidR="00FC5689">
        <w:rPr>
          <w:rFonts w:ascii="High Tower Text" w:hAnsi="High Tower Text"/>
          <w:sz w:val="30"/>
          <w:szCs w:val="30"/>
        </w:rPr>
        <w:t xml:space="preserve"> at betale </w:t>
      </w:r>
      <w:r>
        <w:rPr>
          <w:rFonts w:ascii="High Tower Text" w:hAnsi="High Tower Text"/>
          <w:sz w:val="30"/>
          <w:szCs w:val="30"/>
        </w:rPr>
        <w:t>det til enhver tid fastsatte bidrag.</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Stk. 3.  </w:t>
      </w:r>
      <w:r w:rsidR="00D03637">
        <w:rPr>
          <w:rFonts w:ascii="High Tower Text" w:hAnsi="High Tower Text"/>
          <w:sz w:val="30"/>
          <w:szCs w:val="30"/>
        </w:rPr>
        <w:t>Ved ikke rettidig betaling af skyldige beløb skal det pågældende medlem ikke alene betale alle med inddrivelsen forbundne omkostninger, men tillige et rentebeløb på 2% pr. påbegyndt måned, dog mindst kr. 50,-.</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Stk. 4.</w:t>
      </w:r>
      <w:r>
        <w:rPr>
          <w:rFonts w:ascii="High Tower Text" w:hAnsi="High Tower Text"/>
          <w:sz w:val="30"/>
          <w:szCs w:val="30"/>
        </w:rPr>
        <w:t xml:space="preserve">  Et medlem, der er i restance til foreningen, har ikke stemmeret på generalforsamlingen.</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 8. stk. 1.  </w:t>
      </w:r>
      <w:r>
        <w:rPr>
          <w:rFonts w:ascii="High Tower Text" w:hAnsi="High Tower Text"/>
          <w:sz w:val="30"/>
          <w:szCs w:val="30"/>
        </w:rPr>
        <w:t>Et medlem betaler bidrag for hve</w:t>
      </w:r>
      <w:r w:rsidR="00386AC4">
        <w:rPr>
          <w:rFonts w:ascii="High Tower Text" w:hAnsi="High Tower Text"/>
          <w:sz w:val="30"/>
          <w:szCs w:val="30"/>
        </w:rPr>
        <w:t>r ejendom, medlemmet ejer</w:t>
      </w:r>
      <w:r>
        <w:rPr>
          <w:rFonts w:ascii="High Tower Text" w:hAnsi="High Tower Text"/>
          <w:sz w:val="30"/>
          <w:szCs w:val="30"/>
        </w:rPr>
        <w:t xml:space="preserve"> </w:t>
      </w:r>
      <w:r w:rsidR="00D03637">
        <w:rPr>
          <w:rFonts w:ascii="High Tower Text" w:hAnsi="High Tower Text"/>
          <w:sz w:val="30"/>
          <w:szCs w:val="30"/>
        </w:rPr>
        <w:t>fra det tidspunkt</w:t>
      </w:r>
      <w:r w:rsidR="00D03637">
        <w:rPr>
          <w:rFonts w:ascii="High Tower Text" w:hAnsi="High Tower Text"/>
          <w:b/>
          <w:bCs/>
          <w:sz w:val="30"/>
          <w:szCs w:val="30"/>
        </w:rPr>
        <w:t>,</w:t>
      </w:r>
      <w:r w:rsidR="00D03637">
        <w:rPr>
          <w:rFonts w:ascii="High Tower Text" w:hAnsi="High Tower Text"/>
          <w:sz w:val="30"/>
          <w:szCs w:val="30"/>
        </w:rPr>
        <w:t xml:space="preserve"> hvor der er pligt til at være medlem af foreningen.</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Stk. 2.  </w:t>
      </w:r>
      <w:r>
        <w:rPr>
          <w:rFonts w:ascii="High Tower Text" w:hAnsi="High Tower Text"/>
          <w:sz w:val="30"/>
          <w:szCs w:val="30"/>
        </w:rPr>
        <w:t>Generalforsamlingen kan fastsætte et specielt bidrag ( indskud ), der skal betales for ejendomme og boligenheder, når bidragspligten indtræder efter foreningens stiftelse.</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 9.  </w:t>
      </w:r>
      <w:r>
        <w:rPr>
          <w:rFonts w:ascii="High Tower Text" w:hAnsi="High Tower Text"/>
          <w:sz w:val="30"/>
          <w:szCs w:val="30"/>
        </w:rPr>
        <w:t xml:space="preserve">Det enkelte medlem er endvidere efter generalforsamlingens </w:t>
      </w:r>
      <w:proofErr w:type="gramStart"/>
      <w:r>
        <w:rPr>
          <w:rFonts w:ascii="High Tower Text" w:hAnsi="High Tower Text"/>
          <w:sz w:val="30"/>
          <w:szCs w:val="30"/>
        </w:rPr>
        <w:t>beslutning  pligtig</w:t>
      </w:r>
      <w:proofErr w:type="gramEnd"/>
      <w:r>
        <w:rPr>
          <w:rFonts w:ascii="High Tower Text" w:hAnsi="High Tower Text"/>
          <w:sz w:val="30"/>
          <w:szCs w:val="30"/>
        </w:rPr>
        <w:t xml:space="preserve"> </w:t>
      </w:r>
      <w:r w:rsidR="004D6D66">
        <w:rPr>
          <w:rFonts w:ascii="High Tower Text" w:hAnsi="High Tower Text"/>
          <w:sz w:val="30"/>
          <w:szCs w:val="30"/>
        </w:rPr>
        <w:t xml:space="preserve">til </w:t>
      </w:r>
      <w:r>
        <w:rPr>
          <w:rFonts w:ascii="High Tower Text" w:hAnsi="High Tower Text"/>
          <w:sz w:val="30"/>
          <w:szCs w:val="30"/>
        </w:rPr>
        <w:t>at stille sikkerhed for foreningens til enhver tid værende krav mod medlemmet.</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10. Stk. 1.</w:t>
      </w:r>
      <w:r>
        <w:rPr>
          <w:rFonts w:ascii="High Tower Text" w:hAnsi="High Tower Text"/>
          <w:sz w:val="30"/>
          <w:szCs w:val="30"/>
        </w:rPr>
        <w:t xml:space="preserve">  Når et medlem overdrager sin ejendom eller på anden måde ophører med at være ejer af denne, er vedkommende fra dette tidspunkt ophørt med at være medlem af foreningen og kan intet krav rette mod dennes formue.</w:t>
      </w:r>
    </w:p>
    <w:p w:rsidR="003D759B" w:rsidRDefault="003D759B">
      <w:pPr>
        <w:rPr>
          <w:rFonts w:ascii="High Tower Text" w:hAnsi="High Tower Text"/>
          <w:sz w:val="30"/>
          <w:szCs w:val="30"/>
        </w:rPr>
      </w:pPr>
    </w:p>
    <w:p w:rsidR="003D759B" w:rsidRDefault="003D759B">
      <w:pPr>
        <w:rPr>
          <w:rFonts w:ascii="High Tower Text" w:hAnsi="High Tower Text"/>
          <w:sz w:val="30"/>
          <w:szCs w:val="30"/>
        </w:rPr>
      </w:pPr>
    </w:p>
    <w:p w:rsidR="003D759B" w:rsidRDefault="003D759B">
      <w:pPr>
        <w:rPr>
          <w:rFonts w:ascii="High Tower Text" w:hAnsi="High Tower Text"/>
          <w:b/>
          <w:bCs/>
          <w:sz w:val="30"/>
          <w:szCs w:val="30"/>
        </w:rPr>
      </w:pPr>
    </w:p>
    <w:p w:rsidR="003D759B" w:rsidRDefault="003D759B">
      <w:pPr>
        <w:rPr>
          <w:rFonts w:ascii="High Tower Text" w:hAnsi="High Tower Text"/>
          <w:b/>
          <w:bCs/>
          <w:sz w:val="30"/>
          <w:szCs w:val="30"/>
        </w:rPr>
      </w:pPr>
    </w:p>
    <w:p w:rsidR="003D759B" w:rsidRDefault="003D759B">
      <w:pPr>
        <w:rPr>
          <w:rFonts w:ascii="High Tower Text" w:hAnsi="High Tower Text"/>
          <w:b/>
          <w:bCs/>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Stk. 2.  </w:t>
      </w:r>
      <w:r>
        <w:rPr>
          <w:rFonts w:ascii="High Tower Text" w:hAnsi="High Tower Text"/>
          <w:sz w:val="30"/>
          <w:szCs w:val="30"/>
        </w:rPr>
        <w:t>Den nye ejer indtræder i den tidligere ejers rettigheder og forpligtigelser over for foreningen, idet den tidligere ejer dog tillige vedbliver at hæfte for eventuelle restancer over for foreningen, indtil den nye ejer har berigtiget restancerne og overtaget forpligtigelserne.</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Stk. 3.  </w:t>
      </w:r>
      <w:r>
        <w:rPr>
          <w:rFonts w:ascii="High Tower Text" w:hAnsi="High Tower Text"/>
          <w:sz w:val="30"/>
          <w:szCs w:val="30"/>
        </w:rPr>
        <w:t>Både den tidligere ejer og den nye ejer er pligtig at anmelde ejerskifte til foreningen og i forbindelse hermed oplyse den nye ejers navn og bopæl, samt den tidligere ejers nye bopæl.</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 11 Stk. 1.  </w:t>
      </w:r>
      <w:r>
        <w:rPr>
          <w:rFonts w:ascii="High Tower Text" w:hAnsi="High Tower Text"/>
          <w:sz w:val="30"/>
          <w:szCs w:val="30"/>
        </w:rPr>
        <w:t>Et medlem ( parcel ) har på generalforsamlingen 1 stemme.</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Stk. 2.  </w:t>
      </w:r>
      <w:r>
        <w:rPr>
          <w:rFonts w:ascii="High Tower Text" w:hAnsi="High Tower Text"/>
          <w:sz w:val="30"/>
          <w:szCs w:val="30"/>
        </w:rPr>
        <w:t>Det er tilladt at lade sig repræsentere ved behørig skriftelig fuldmagt, dog må ingen møde med fuldmagt fra mere end eet andet ( parcel ) medlem.</w:t>
      </w:r>
    </w:p>
    <w:p w:rsidR="003D759B" w:rsidRDefault="003D759B">
      <w:pPr>
        <w:rPr>
          <w:rFonts w:ascii="High Tower Text" w:hAnsi="High Tower Text"/>
          <w:sz w:val="30"/>
          <w:szCs w:val="30"/>
        </w:rPr>
      </w:pPr>
    </w:p>
    <w:p w:rsidR="003D759B" w:rsidRDefault="00E65636">
      <w:pPr>
        <w:rPr>
          <w:rFonts w:ascii="High Tower Text" w:hAnsi="High Tower Text"/>
          <w:b/>
          <w:bCs/>
          <w:sz w:val="32"/>
          <w:szCs w:val="32"/>
        </w:rPr>
      </w:pPr>
      <w:r>
        <w:rPr>
          <w:rFonts w:ascii="High Tower Text" w:hAnsi="High Tower Text"/>
          <w:b/>
          <w:bCs/>
          <w:sz w:val="32"/>
          <w:szCs w:val="32"/>
        </w:rPr>
        <w:t>Kap. 5 Foreningens ledelse og administration.</w:t>
      </w:r>
    </w:p>
    <w:p w:rsidR="003D759B" w:rsidRDefault="003D759B">
      <w:pPr>
        <w:rPr>
          <w:rFonts w:ascii="High Tower Text" w:hAnsi="High Tower Text"/>
          <w:b/>
          <w:bCs/>
          <w:sz w:val="32"/>
          <w:szCs w:val="32"/>
        </w:rPr>
      </w:pPr>
    </w:p>
    <w:p w:rsidR="003D759B" w:rsidRDefault="00E65636">
      <w:pPr>
        <w:rPr>
          <w:rFonts w:ascii="High Tower Text" w:hAnsi="High Tower Text"/>
          <w:b/>
          <w:bCs/>
          <w:sz w:val="30"/>
          <w:szCs w:val="30"/>
        </w:rPr>
      </w:pPr>
      <w:r>
        <w:rPr>
          <w:rFonts w:ascii="High Tower Text" w:hAnsi="High Tower Text"/>
          <w:b/>
          <w:bCs/>
          <w:sz w:val="30"/>
          <w:szCs w:val="30"/>
        </w:rPr>
        <w:t xml:space="preserve">§ 12. stk. 1. </w:t>
      </w:r>
      <w:r>
        <w:rPr>
          <w:rFonts w:ascii="High Tower Text" w:hAnsi="High Tower Text"/>
          <w:sz w:val="30"/>
          <w:szCs w:val="30"/>
        </w:rPr>
        <w:t>Generalforsamlingen er grundejerforeningens højeste myndighed.</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Stk. 2.  </w:t>
      </w:r>
      <w:r>
        <w:rPr>
          <w:rFonts w:ascii="High Tower Text" w:hAnsi="High Tower Text"/>
          <w:sz w:val="30"/>
          <w:szCs w:val="30"/>
        </w:rPr>
        <w:t>Medlemmer af ejerens husstand, lejer og bruger af ejendommen inden for grundejerforeningens område har adgang til at overvære generalforsamlingen, med mindre generalforsamlingen beslutter andet. Det samme gælder for repræsentanter fra kommunen.</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 13. stk. 1.  </w:t>
      </w:r>
      <w:r>
        <w:rPr>
          <w:rFonts w:ascii="High Tower Text" w:hAnsi="High Tower Text"/>
          <w:sz w:val="30"/>
          <w:szCs w:val="30"/>
        </w:rPr>
        <w:t>Ordinær generalforsamling afholdes hvert år i maj/juni måned.</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Stk. 2.</w:t>
      </w:r>
      <w:r>
        <w:rPr>
          <w:rFonts w:ascii="High Tower Text" w:hAnsi="High Tower Text"/>
          <w:sz w:val="30"/>
          <w:szCs w:val="30"/>
        </w:rPr>
        <w:t xml:space="preserve">  Generalforsamling indkaldes af bestyrelsen med 14 dages varsel ved skriftlig meddelelse til hvert medlem under den i protokollen anførte adresse.</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Stk. 3.  </w:t>
      </w:r>
      <w:r w:rsidR="00950739">
        <w:rPr>
          <w:rFonts w:ascii="High Tower Text" w:hAnsi="High Tower Text"/>
          <w:sz w:val="30"/>
          <w:szCs w:val="30"/>
        </w:rPr>
        <w:t>Dagsordenen, der</w:t>
      </w:r>
      <w:r>
        <w:rPr>
          <w:rFonts w:ascii="High Tower Text" w:hAnsi="High Tower Text"/>
          <w:sz w:val="30"/>
          <w:szCs w:val="30"/>
        </w:rPr>
        <w:t xml:space="preserve"> fastsættes af bestyrelsen, skal følge med indkaldelsen til generalforsamlingen. Det samme gælder det underskrevne årsregnskab samt forslag til budget for </w:t>
      </w:r>
      <w:r w:rsidR="00D03637">
        <w:rPr>
          <w:rFonts w:ascii="High Tower Text" w:hAnsi="High Tower Text"/>
          <w:sz w:val="30"/>
          <w:szCs w:val="30"/>
        </w:rPr>
        <w:t>indeværende</w:t>
      </w:r>
      <w:r>
        <w:rPr>
          <w:rFonts w:ascii="High Tower Text" w:hAnsi="High Tower Text"/>
          <w:sz w:val="30"/>
          <w:szCs w:val="30"/>
        </w:rPr>
        <w:t xml:space="preserve"> regnskabsår.</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Stk. 4.  </w:t>
      </w:r>
      <w:r>
        <w:rPr>
          <w:rFonts w:ascii="High Tower Text" w:hAnsi="High Tower Text"/>
          <w:sz w:val="30"/>
          <w:szCs w:val="30"/>
        </w:rPr>
        <w:t>Forslag, der af medlemmerne ønskes behandlet på den ordinære generalforsamling, skal være bestyrelsen i hænde senest 8 dage før afholdelse af generalforsamling.</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Stk. 5.  </w:t>
      </w:r>
      <w:r>
        <w:rPr>
          <w:rFonts w:ascii="High Tower Text" w:hAnsi="High Tower Text"/>
          <w:sz w:val="30"/>
          <w:szCs w:val="30"/>
        </w:rPr>
        <w:t>Spørgsmål, der ikke er optaget på dagsordenen, kan ikke sættes under afstemning.</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Stk. 6.</w:t>
      </w:r>
      <w:r>
        <w:rPr>
          <w:rFonts w:ascii="High Tower Text" w:hAnsi="High Tower Text"/>
          <w:sz w:val="30"/>
          <w:szCs w:val="30"/>
        </w:rPr>
        <w:t xml:space="preserve">  På den ordinære generalforsamling skal følgende punkter behandles:</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1.   </w:t>
      </w:r>
      <w:r>
        <w:rPr>
          <w:rFonts w:ascii="High Tower Text" w:hAnsi="High Tower Text"/>
          <w:sz w:val="30"/>
          <w:szCs w:val="30"/>
        </w:rPr>
        <w:t>Valg af dirigent</w:t>
      </w:r>
    </w:p>
    <w:p w:rsidR="003D759B" w:rsidRDefault="00E65636">
      <w:pPr>
        <w:rPr>
          <w:rFonts w:ascii="High Tower Text" w:hAnsi="High Tower Text"/>
          <w:b/>
          <w:bCs/>
          <w:sz w:val="30"/>
          <w:szCs w:val="30"/>
        </w:rPr>
      </w:pPr>
      <w:r>
        <w:rPr>
          <w:rFonts w:ascii="High Tower Text" w:hAnsi="High Tower Text"/>
          <w:b/>
          <w:bCs/>
          <w:sz w:val="30"/>
          <w:szCs w:val="30"/>
        </w:rPr>
        <w:t xml:space="preserve">2. </w:t>
      </w:r>
      <w:r>
        <w:rPr>
          <w:rFonts w:ascii="High Tower Text" w:hAnsi="High Tower Text"/>
          <w:sz w:val="30"/>
          <w:szCs w:val="30"/>
        </w:rPr>
        <w:t xml:space="preserve">  Bestyrelsens beretning om det forløbende år</w:t>
      </w:r>
    </w:p>
    <w:p w:rsidR="003D759B" w:rsidRDefault="00E65636">
      <w:pPr>
        <w:rPr>
          <w:rFonts w:ascii="High Tower Text" w:hAnsi="High Tower Text"/>
          <w:b/>
          <w:bCs/>
          <w:sz w:val="30"/>
          <w:szCs w:val="30"/>
        </w:rPr>
      </w:pPr>
      <w:r>
        <w:rPr>
          <w:rFonts w:ascii="High Tower Text" w:hAnsi="High Tower Text"/>
          <w:b/>
          <w:bCs/>
          <w:sz w:val="30"/>
          <w:szCs w:val="30"/>
        </w:rPr>
        <w:t xml:space="preserve">3. </w:t>
      </w:r>
      <w:r>
        <w:rPr>
          <w:rFonts w:ascii="High Tower Text" w:hAnsi="High Tower Text"/>
          <w:sz w:val="30"/>
          <w:szCs w:val="30"/>
        </w:rPr>
        <w:t xml:space="preserve">  Aflæggelse af regnskab, underskrevet af revisor</w:t>
      </w:r>
    </w:p>
    <w:p w:rsidR="003D759B" w:rsidRDefault="00E65636">
      <w:pPr>
        <w:rPr>
          <w:rFonts w:ascii="High Tower Text" w:hAnsi="High Tower Text"/>
          <w:b/>
          <w:bCs/>
          <w:sz w:val="30"/>
          <w:szCs w:val="30"/>
        </w:rPr>
      </w:pPr>
      <w:r>
        <w:rPr>
          <w:rFonts w:ascii="High Tower Text" w:hAnsi="High Tower Text"/>
          <w:b/>
          <w:bCs/>
          <w:sz w:val="30"/>
          <w:szCs w:val="30"/>
        </w:rPr>
        <w:lastRenderedPageBreak/>
        <w:t>4.</w:t>
      </w:r>
      <w:r>
        <w:rPr>
          <w:rFonts w:ascii="High Tower Text" w:hAnsi="High Tower Text"/>
          <w:sz w:val="30"/>
          <w:szCs w:val="30"/>
        </w:rPr>
        <w:t xml:space="preserve">   Forslag fra bestyrelsen, samt fastsættelse af kontingent</w:t>
      </w:r>
    </w:p>
    <w:p w:rsidR="003D759B" w:rsidRDefault="00E65636">
      <w:pPr>
        <w:rPr>
          <w:rFonts w:ascii="High Tower Text" w:hAnsi="High Tower Text"/>
          <w:b/>
          <w:bCs/>
          <w:sz w:val="30"/>
          <w:szCs w:val="30"/>
        </w:rPr>
      </w:pPr>
      <w:r>
        <w:rPr>
          <w:rFonts w:ascii="High Tower Text" w:hAnsi="High Tower Text"/>
          <w:b/>
          <w:bCs/>
          <w:sz w:val="30"/>
          <w:szCs w:val="30"/>
        </w:rPr>
        <w:t>5.</w:t>
      </w:r>
      <w:r>
        <w:rPr>
          <w:rFonts w:ascii="High Tower Text" w:hAnsi="High Tower Text"/>
          <w:sz w:val="30"/>
          <w:szCs w:val="30"/>
        </w:rPr>
        <w:t xml:space="preserve">   Forslag fra medlemmerne</w:t>
      </w:r>
    </w:p>
    <w:p w:rsidR="003D759B" w:rsidRDefault="00E65636">
      <w:pPr>
        <w:rPr>
          <w:rFonts w:ascii="High Tower Text" w:hAnsi="High Tower Text"/>
          <w:b/>
          <w:bCs/>
          <w:sz w:val="30"/>
          <w:szCs w:val="30"/>
        </w:rPr>
      </w:pPr>
      <w:r>
        <w:rPr>
          <w:rFonts w:ascii="High Tower Text" w:hAnsi="High Tower Text"/>
          <w:b/>
          <w:bCs/>
          <w:sz w:val="30"/>
          <w:szCs w:val="30"/>
        </w:rPr>
        <w:t>6.</w:t>
      </w:r>
      <w:r>
        <w:rPr>
          <w:rFonts w:ascii="High Tower Text" w:hAnsi="High Tower Text"/>
          <w:sz w:val="30"/>
          <w:szCs w:val="30"/>
        </w:rPr>
        <w:t xml:space="preserve">   Valg af medlemmer til bestyrelsen</w:t>
      </w:r>
    </w:p>
    <w:p w:rsidR="003D759B" w:rsidRDefault="00E65636">
      <w:pPr>
        <w:rPr>
          <w:rFonts w:ascii="High Tower Text" w:hAnsi="High Tower Text"/>
          <w:b/>
          <w:bCs/>
          <w:sz w:val="30"/>
          <w:szCs w:val="30"/>
        </w:rPr>
      </w:pPr>
      <w:r>
        <w:rPr>
          <w:rFonts w:ascii="High Tower Text" w:hAnsi="High Tower Text"/>
          <w:b/>
          <w:bCs/>
          <w:sz w:val="30"/>
          <w:szCs w:val="30"/>
        </w:rPr>
        <w:t xml:space="preserve">7. </w:t>
      </w:r>
      <w:r>
        <w:rPr>
          <w:rFonts w:ascii="High Tower Text" w:hAnsi="High Tower Text"/>
          <w:sz w:val="30"/>
          <w:szCs w:val="30"/>
        </w:rPr>
        <w:t xml:space="preserve">  Valg af to suppleanter</w:t>
      </w:r>
    </w:p>
    <w:p w:rsidR="003D759B" w:rsidRDefault="00E65636">
      <w:pPr>
        <w:rPr>
          <w:rFonts w:ascii="High Tower Text" w:hAnsi="High Tower Text"/>
          <w:b/>
          <w:bCs/>
          <w:sz w:val="30"/>
          <w:szCs w:val="30"/>
        </w:rPr>
      </w:pPr>
      <w:r>
        <w:rPr>
          <w:rFonts w:ascii="High Tower Text" w:hAnsi="High Tower Text"/>
          <w:b/>
          <w:bCs/>
          <w:sz w:val="30"/>
          <w:szCs w:val="30"/>
        </w:rPr>
        <w:t>8.</w:t>
      </w:r>
      <w:r>
        <w:rPr>
          <w:rFonts w:ascii="High Tower Text" w:hAnsi="High Tower Text"/>
          <w:sz w:val="30"/>
          <w:szCs w:val="30"/>
        </w:rPr>
        <w:t xml:space="preserve">   Valg af revisor og revisorsuppleant</w:t>
      </w:r>
    </w:p>
    <w:p w:rsidR="003D759B" w:rsidRDefault="00E65636">
      <w:pPr>
        <w:rPr>
          <w:rFonts w:ascii="High Tower Text" w:hAnsi="High Tower Text"/>
          <w:b/>
          <w:bCs/>
          <w:sz w:val="30"/>
          <w:szCs w:val="30"/>
        </w:rPr>
      </w:pPr>
      <w:r>
        <w:rPr>
          <w:rFonts w:ascii="High Tower Text" w:hAnsi="High Tower Text"/>
          <w:b/>
          <w:bCs/>
          <w:sz w:val="30"/>
          <w:szCs w:val="30"/>
        </w:rPr>
        <w:t>9.</w:t>
      </w:r>
      <w:r>
        <w:rPr>
          <w:rFonts w:ascii="High Tower Text" w:hAnsi="High Tower Text"/>
          <w:sz w:val="30"/>
          <w:szCs w:val="30"/>
        </w:rPr>
        <w:t xml:space="preserve">   Eventuelt</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 14. Stk. 1.  </w:t>
      </w:r>
      <w:r>
        <w:rPr>
          <w:rFonts w:ascii="High Tower Text" w:hAnsi="High Tower Text"/>
          <w:sz w:val="30"/>
          <w:szCs w:val="30"/>
        </w:rPr>
        <w:t>Ekstraordinær generalforsamling, indkaldes på samme måde og med samme varsel som den ordinære, afholdes når bestyrelsen finder det nødvendigt eller efter skriftelig begæring herom til bestyrelsen af mindst ¼ af foreningens medlemmer, der ikke er i restance til foreningen. I denne begæringen skal dagsorden for den ekstraordinære generalforsamling angives.</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Stk. 2.  </w:t>
      </w:r>
      <w:r>
        <w:rPr>
          <w:rFonts w:ascii="High Tower Text" w:hAnsi="High Tower Text"/>
          <w:sz w:val="30"/>
          <w:szCs w:val="30"/>
        </w:rPr>
        <w:t>Når begæring om afholdelse af ekstraordinær generalforsamling er indgivet til bestyrelsen, skal generalforsamlingen afholdes inden 6 uger efter dennes modtagelse, idet juli måned ikke medtages.</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Stk. 3.  </w:t>
      </w:r>
      <w:r>
        <w:rPr>
          <w:rFonts w:ascii="High Tower Text" w:hAnsi="High Tower Text"/>
          <w:sz w:val="30"/>
          <w:szCs w:val="30"/>
        </w:rPr>
        <w:t>Hvis ikke mindst ¾ af de medlemmer, der har ønsket den ekstraordinære generalforsamling indkaldt er til stede på generalforsamlingen, kan dagsordenen nægtes behandlet af generalforsamlingen.</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 15. stk. 1.  </w:t>
      </w:r>
      <w:r>
        <w:rPr>
          <w:rFonts w:ascii="High Tower Text" w:hAnsi="High Tower Text"/>
          <w:sz w:val="30"/>
          <w:szCs w:val="30"/>
        </w:rPr>
        <w:t>Generalforsamlingen vælger en dirigent, der på generalforsamlingen afgør alle tvivlsspørgsmål vedrørende sagernes behandlingsmåde og eventuelle stemmeafgivninger. Dirigenten må ikke være medlem af bestyrelsen, suppleant, kasserer, revisor eller revisorsuppleant for foreningen.</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Stk. 2.  </w:t>
      </w:r>
      <w:r>
        <w:rPr>
          <w:rFonts w:ascii="High Tower Text" w:hAnsi="High Tower Text"/>
          <w:sz w:val="30"/>
          <w:szCs w:val="30"/>
        </w:rPr>
        <w:t>Afstemningen sker ved håndsoprækning, medmindre dirigenten eller generalforsamlingen bestemmer, at afstemningen skal være skriftelig.</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Stk. 3.  </w:t>
      </w:r>
      <w:r>
        <w:rPr>
          <w:rFonts w:ascii="High Tower Text" w:hAnsi="High Tower Text"/>
          <w:sz w:val="30"/>
          <w:szCs w:val="30"/>
        </w:rPr>
        <w:t>Stemmeafgivningen kan ske ved skriftelig fuldmagt til et andet medlem af vedkommendes husstand. Intet medlem kan dog afgive stemme i henhold til mere end én fuldmagt.</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Stk. 4.  </w:t>
      </w:r>
      <w:r>
        <w:rPr>
          <w:rFonts w:ascii="High Tower Text" w:hAnsi="High Tower Text"/>
          <w:sz w:val="30"/>
          <w:szCs w:val="30"/>
        </w:rPr>
        <w:t>Beslutninger på generalforsamlingen træffes ved simpelt flertal, medmindre vedtægten bestemmer andet. Ved stemmelighed bortfalder forslaget.</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Stk. 5.  </w:t>
      </w:r>
      <w:r w:rsidR="00D03637">
        <w:rPr>
          <w:rFonts w:ascii="High Tower Text" w:hAnsi="High Tower Text"/>
          <w:sz w:val="30"/>
          <w:szCs w:val="30"/>
        </w:rPr>
        <w:t>Over det på generalforsamlingen passerede, skal der udarbejdes et referat, der underskrives af dirigenten og formanden, hvorefter den har beviskraft i enhver henseende.</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Stk. 6.  </w:t>
      </w:r>
      <w:r>
        <w:rPr>
          <w:rFonts w:ascii="High Tower Text" w:hAnsi="High Tower Text"/>
          <w:sz w:val="30"/>
          <w:szCs w:val="30"/>
        </w:rPr>
        <w:t>Senest en måned efter generalforsamlingens afholdelse udsendes referatet af bestyrelsen til hvert enkelt medlem.</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 16.  </w:t>
      </w:r>
      <w:r>
        <w:rPr>
          <w:rFonts w:ascii="High Tower Text" w:hAnsi="High Tower Text"/>
          <w:sz w:val="30"/>
          <w:szCs w:val="30"/>
        </w:rPr>
        <w:t xml:space="preserve">Når der på generalforsamlingen er truffet gyldig beslutning om forhold af fælles interesse, er bestyrelsen bemyndiget til at underskrive for foreningens </w:t>
      </w:r>
      <w:r>
        <w:rPr>
          <w:rFonts w:ascii="High Tower Text" w:hAnsi="High Tower Text"/>
          <w:sz w:val="30"/>
          <w:szCs w:val="30"/>
        </w:rPr>
        <w:lastRenderedPageBreak/>
        <w:t>medlemmer i ethvert forhold, der er nødvendigt til gennemførelse af beslutning på generalforsamlingen.</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 17. stk. 1.  </w:t>
      </w:r>
      <w:r>
        <w:rPr>
          <w:rFonts w:ascii="High Tower Text" w:hAnsi="High Tower Text"/>
          <w:sz w:val="30"/>
          <w:szCs w:val="30"/>
        </w:rPr>
        <w:t xml:space="preserve">Bestyrelsen består af mindst 5 medlemmer, der vælges af generalforsamlingen. Formanden vælges direkte af generalforsamlingen, mens bestyrelsen i øvrigt </w:t>
      </w:r>
      <w:r w:rsidR="00D03637">
        <w:rPr>
          <w:rFonts w:ascii="High Tower Text" w:hAnsi="High Tower Text"/>
          <w:sz w:val="30"/>
          <w:szCs w:val="30"/>
        </w:rPr>
        <w:t>konstituerer</w:t>
      </w:r>
      <w:r>
        <w:rPr>
          <w:rFonts w:ascii="High Tower Text" w:hAnsi="High Tower Text"/>
          <w:sz w:val="30"/>
          <w:szCs w:val="30"/>
        </w:rPr>
        <w:t xml:space="preserve"> sig selv.</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Stk. 2.  </w:t>
      </w:r>
      <w:r>
        <w:rPr>
          <w:rFonts w:ascii="High Tower Text" w:hAnsi="High Tower Text"/>
          <w:sz w:val="30"/>
          <w:szCs w:val="30"/>
        </w:rPr>
        <w:t>Bestyrelsen samt 2 suppleanter vælges for 2 år ad gangen. Genvalg kan fin</w:t>
      </w:r>
      <w:r w:rsidR="006537DF">
        <w:rPr>
          <w:rFonts w:ascii="High Tower Text" w:hAnsi="High Tower Text"/>
          <w:sz w:val="30"/>
          <w:szCs w:val="30"/>
        </w:rPr>
        <w:t>de sted. Formanden samt et bestyrelsesmedlem</w:t>
      </w:r>
      <w:bookmarkStart w:id="0" w:name="_GoBack"/>
      <w:bookmarkEnd w:id="0"/>
      <w:r>
        <w:rPr>
          <w:rFonts w:ascii="High Tower Text" w:hAnsi="High Tower Text"/>
          <w:sz w:val="30"/>
          <w:szCs w:val="30"/>
        </w:rPr>
        <w:t xml:space="preserve"> er på valg i lige år, den øvrige bestyrelse er på valg de ulige år.</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Stk. 3.  </w:t>
      </w:r>
      <w:r>
        <w:rPr>
          <w:rFonts w:ascii="High Tower Text" w:hAnsi="High Tower Text"/>
          <w:sz w:val="30"/>
          <w:szCs w:val="30"/>
        </w:rPr>
        <w:t>Dersom antallet af bestyrelsesmedlemmer ved afgang i årets løb, og efter at suppleanterne er tiltrådt, bliver mindre end 3 er bestyrelsen berettiget til at supplere sig selv indtil førstkommende generalforsamling.</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Stk. 4.  </w:t>
      </w:r>
      <w:r>
        <w:rPr>
          <w:rFonts w:ascii="High Tower Text" w:hAnsi="High Tower Text"/>
          <w:sz w:val="30"/>
          <w:szCs w:val="30"/>
        </w:rPr>
        <w:t>Bestyrelsen er ulønnet, medminder generalforsamling bestemmer andet.</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 18. stk. 1. </w:t>
      </w:r>
      <w:r>
        <w:rPr>
          <w:rFonts w:ascii="High Tower Text" w:hAnsi="High Tower Text"/>
          <w:sz w:val="30"/>
          <w:szCs w:val="30"/>
        </w:rPr>
        <w:t xml:space="preserve"> Bestyrelsen har den daglig ledelse af foreningens virksomhed, herunder drift og vedligeholdelse af fællesarealer og fællesanlæg, og udøver de administrative beføjelser, som er henlagt til foreningen.</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Stk. 2.  </w:t>
      </w:r>
      <w:r>
        <w:rPr>
          <w:rFonts w:ascii="High Tower Text" w:hAnsi="High Tower Text"/>
          <w:sz w:val="30"/>
          <w:szCs w:val="30"/>
        </w:rPr>
        <w:t>Generalforsamlingen kan overdrage foreningens administrative opgaver eller dele heraf til en af generalforsamlingen valgt administrator.</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Stk. 3.  </w:t>
      </w:r>
      <w:r>
        <w:rPr>
          <w:rFonts w:ascii="High Tower Text" w:hAnsi="High Tower Text"/>
          <w:sz w:val="30"/>
          <w:szCs w:val="30"/>
        </w:rPr>
        <w:t>Bestyrelsen er berettiget til at ansætte og bestemme aflønning m.v. af medarbejdere til at forstå drift og vedligeholdelse af fællesanlæg m.v.</w:t>
      </w:r>
    </w:p>
    <w:p w:rsidR="003D759B" w:rsidRDefault="003D759B">
      <w:pPr>
        <w:rPr>
          <w:rFonts w:ascii="High Tower Text" w:hAnsi="High Tower Text"/>
          <w:b/>
          <w:bCs/>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Stk. 4.  </w:t>
      </w:r>
      <w:r w:rsidR="00D03637">
        <w:rPr>
          <w:rFonts w:ascii="High Tower Text" w:hAnsi="High Tower Text"/>
          <w:sz w:val="30"/>
          <w:szCs w:val="30"/>
        </w:rPr>
        <w:t>Bestyrelsen afholder møde, så ofte formanden eller to medlemmer finder det nødvendigt.</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Stk. 5.  </w:t>
      </w:r>
      <w:r>
        <w:rPr>
          <w:rFonts w:ascii="High Tower Text" w:hAnsi="High Tower Text"/>
          <w:sz w:val="30"/>
          <w:szCs w:val="30"/>
        </w:rPr>
        <w:t>Over det under forhandlingerne passerede føres en protokol, der skal underskrives af bestyrelsen på næste bestyrelsesmøde.</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Stk. 6.  </w:t>
      </w:r>
      <w:r>
        <w:rPr>
          <w:rFonts w:ascii="High Tower Text" w:hAnsi="High Tower Text"/>
          <w:sz w:val="30"/>
          <w:szCs w:val="30"/>
        </w:rPr>
        <w:t>Bestyrelsen er beslutningsdygtig når mindst 4 medlemmer giver møde.</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Stk. 7.</w:t>
      </w:r>
      <w:r>
        <w:rPr>
          <w:rFonts w:ascii="High Tower Text" w:hAnsi="High Tower Text"/>
          <w:sz w:val="30"/>
          <w:szCs w:val="30"/>
        </w:rPr>
        <w:t xml:space="preserve">  Bestyrelsens beslutning træffes ved stemmeflertal. I tilfælde af e.v.t. stemmelighed er formandens stemme afgørende.</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Stk. 8.  </w:t>
      </w:r>
      <w:r>
        <w:rPr>
          <w:rFonts w:ascii="High Tower Text" w:hAnsi="High Tower Text"/>
          <w:sz w:val="30"/>
          <w:szCs w:val="30"/>
        </w:rPr>
        <w:t>Bestyrelsen kan til løsning af specielle opgaver nedsætte udvalg, der kan bestå af foreningens medlemmer uden for bestyrelsen. Dog skal formanden for udvalget altid være et bestyrelsesmedlem.</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 19.  </w:t>
      </w:r>
      <w:r>
        <w:rPr>
          <w:rFonts w:ascii="High Tower Text" w:hAnsi="High Tower Text"/>
          <w:sz w:val="30"/>
          <w:szCs w:val="30"/>
        </w:rPr>
        <w:t>Foreningen tegnes over for tredjemand af et flertal af best</w:t>
      </w:r>
      <w:r w:rsidR="005024E8">
        <w:rPr>
          <w:rFonts w:ascii="High Tower Text" w:hAnsi="High Tower Text"/>
          <w:sz w:val="30"/>
          <w:szCs w:val="30"/>
        </w:rPr>
        <w:t xml:space="preserve">yrelsen. Bestyrelsen kan godkende, at formanden og kassereren </w:t>
      </w:r>
      <w:r w:rsidR="00BB3D47">
        <w:rPr>
          <w:rFonts w:ascii="High Tower Text" w:hAnsi="High Tower Text"/>
          <w:sz w:val="30"/>
          <w:szCs w:val="30"/>
        </w:rPr>
        <w:t xml:space="preserve">hver for sig, </w:t>
      </w:r>
      <w:r w:rsidR="005024E8">
        <w:rPr>
          <w:rFonts w:ascii="High Tower Text" w:hAnsi="High Tower Text"/>
          <w:sz w:val="30"/>
          <w:szCs w:val="30"/>
        </w:rPr>
        <w:t>kan råde over Dankort og Netbank</w:t>
      </w:r>
      <w:r w:rsidR="00BB3D47">
        <w:rPr>
          <w:rFonts w:ascii="High Tower Text" w:hAnsi="High Tower Text"/>
          <w:sz w:val="30"/>
          <w:szCs w:val="30"/>
        </w:rPr>
        <w:t xml:space="preserve"> til foreningen</w:t>
      </w:r>
      <w:r w:rsidR="00CC3561">
        <w:rPr>
          <w:rFonts w:ascii="High Tower Text" w:hAnsi="High Tower Text"/>
          <w:sz w:val="30"/>
          <w:szCs w:val="30"/>
        </w:rPr>
        <w:t>.</w:t>
      </w:r>
    </w:p>
    <w:p w:rsidR="003D759B" w:rsidRDefault="003D759B">
      <w:pPr>
        <w:rPr>
          <w:rFonts w:ascii="High Tower Text" w:hAnsi="High Tower Text"/>
          <w:sz w:val="30"/>
          <w:szCs w:val="30"/>
        </w:rPr>
      </w:pPr>
    </w:p>
    <w:p w:rsidR="003D759B" w:rsidRDefault="00E65636">
      <w:pPr>
        <w:rPr>
          <w:rFonts w:ascii="High Tower Text" w:hAnsi="High Tower Text"/>
          <w:b/>
          <w:bCs/>
          <w:sz w:val="32"/>
          <w:szCs w:val="32"/>
        </w:rPr>
      </w:pPr>
      <w:r>
        <w:rPr>
          <w:rFonts w:ascii="High Tower Text" w:hAnsi="High Tower Text"/>
          <w:b/>
          <w:bCs/>
          <w:sz w:val="32"/>
          <w:szCs w:val="32"/>
        </w:rPr>
        <w:t>Kap. 6. Regnskab og revision.</w:t>
      </w:r>
    </w:p>
    <w:p w:rsidR="003D759B" w:rsidRDefault="003D759B">
      <w:pPr>
        <w:rPr>
          <w:rFonts w:ascii="High Tower Text" w:hAnsi="High Tower Text"/>
          <w:b/>
          <w:bCs/>
          <w:sz w:val="30"/>
          <w:szCs w:val="30"/>
        </w:rPr>
      </w:pPr>
    </w:p>
    <w:p w:rsidR="00A06493" w:rsidRPr="00A06493" w:rsidRDefault="00E65636">
      <w:pPr>
        <w:rPr>
          <w:rFonts w:ascii="High Tower Text" w:hAnsi="High Tower Text"/>
          <w:sz w:val="30"/>
          <w:szCs w:val="30"/>
        </w:rPr>
      </w:pPr>
      <w:r>
        <w:rPr>
          <w:rFonts w:ascii="High Tower Text" w:hAnsi="High Tower Text"/>
          <w:b/>
          <w:bCs/>
          <w:sz w:val="30"/>
          <w:szCs w:val="30"/>
        </w:rPr>
        <w:t xml:space="preserve">§ 20. stk. 1.  </w:t>
      </w:r>
      <w:r>
        <w:rPr>
          <w:rFonts w:ascii="High Tower Text" w:hAnsi="High Tower Text"/>
          <w:sz w:val="30"/>
          <w:szCs w:val="30"/>
        </w:rPr>
        <w:t>Foreningens regnskabsår er fra den 1. juni til den 31. maj.</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Stk. 2.  </w:t>
      </w:r>
      <w:r>
        <w:rPr>
          <w:rFonts w:ascii="High Tower Text" w:hAnsi="High Tower Text"/>
          <w:sz w:val="30"/>
          <w:szCs w:val="30"/>
        </w:rPr>
        <w:t>Generalforsamlingen vælger en revisor. Genvalg kan finde sted.</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Stk. 3.  </w:t>
      </w:r>
      <w:r>
        <w:rPr>
          <w:rFonts w:ascii="High Tower Text" w:hAnsi="High Tower Text"/>
          <w:sz w:val="30"/>
          <w:szCs w:val="30"/>
        </w:rPr>
        <w:t>Regnskabet tilstilles revisor inden 1. maj, og skal være revideret såvel talmæssigt som kritisk, så betids, at en ekstrakt med revisorpåtegning kan udsendes til medlemmerne samtidig med indkaldelse til generalforsamlingen.</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 21. stk. 1.  </w:t>
      </w:r>
      <w:r>
        <w:rPr>
          <w:rFonts w:ascii="High Tower Text" w:hAnsi="High Tower Text"/>
          <w:sz w:val="30"/>
          <w:szCs w:val="30"/>
        </w:rPr>
        <w:t>Medlemmernes indbetalinger foretages til det sted, som angives af bestyrelsen eller generalforsamlingen. Foreningens midler indsættes i bank eller på girokonto i foreningens navn.</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Stk. 2.  </w:t>
      </w:r>
      <w:r>
        <w:rPr>
          <w:rFonts w:ascii="High Tower Text" w:hAnsi="High Tower Text"/>
          <w:sz w:val="30"/>
          <w:szCs w:val="30"/>
        </w:rPr>
        <w:t>Den kontante beholdning må ikke overstige kr. 1000,-.</w:t>
      </w:r>
    </w:p>
    <w:p w:rsidR="003D759B" w:rsidRDefault="003D759B">
      <w:pPr>
        <w:rPr>
          <w:rFonts w:ascii="High Tower Text" w:hAnsi="High Tower Text"/>
          <w:sz w:val="30"/>
          <w:szCs w:val="30"/>
        </w:rPr>
      </w:pPr>
    </w:p>
    <w:p w:rsidR="003D759B" w:rsidRDefault="00E65636">
      <w:pPr>
        <w:rPr>
          <w:rFonts w:ascii="High Tower Text" w:hAnsi="High Tower Text"/>
          <w:b/>
          <w:bCs/>
          <w:sz w:val="32"/>
          <w:szCs w:val="32"/>
        </w:rPr>
      </w:pPr>
      <w:r>
        <w:rPr>
          <w:rFonts w:ascii="High Tower Text" w:hAnsi="High Tower Text"/>
          <w:b/>
          <w:bCs/>
          <w:sz w:val="32"/>
          <w:szCs w:val="32"/>
        </w:rPr>
        <w:t>Kap. 7. Forskellige bestemmelser.</w:t>
      </w:r>
    </w:p>
    <w:p w:rsidR="003D759B" w:rsidRDefault="003D759B">
      <w:pPr>
        <w:rPr>
          <w:rFonts w:ascii="High Tower Text" w:hAnsi="High Tower Text"/>
          <w:b/>
          <w:bCs/>
          <w:sz w:val="32"/>
          <w:szCs w:val="32"/>
        </w:rPr>
      </w:pPr>
    </w:p>
    <w:p w:rsidR="003D759B" w:rsidRDefault="00E65636">
      <w:pPr>
        <w:rPr>
          <w:rFonts w:ascii="High Tower Text" w:hAnsi="High Tower Text"/>
          <w:b/>
          <w:bCs/>
          <w:sz w:val="30"/>
          <w:szCs w:val="30"/>
        </w:rPr>
      </w:pPr>
      <w:r>
        <w:rPr>
          <w:rFonts w:ascii="High Tower Text" w:hAnsi="High Tower Text"/>
          <w:b/>
          <w:bCs/>
          <w:sz w:val="30"/>
          <w:szCs w:val="30"/>
        </w:rPr>
        <w:t xml:space="preserve">§ 22.  </w:t>
      </w:r>
      <w:r>
        <w:rPr>
          <w:rFonts w:ascii="High Tower Text" w:hAnsi="High Tower Text"/>
          <w:sz w:val="30"/>
          <w:szCs w:val="30"/>
        </w:rPr>
        <w:t>Fremkommer der spørgsmål, hvorom denne vedtægt intet foreskriver, er bestyrelsen pligtig efter bedste evne og overbevisning at afgøre og løse disse, men skal dog fremlægge sagen til medlemmernes godkendelse ved førstkommende generalforsamling.</w:t>
      </w:r>
    </w:p>
    <w:p w:rsidR="003D759B" w:rsidRDefault="003D759B">
      <w:pPr>
        <w:rPr>
          <w:rFonts w:ascii="High Tower Text" w:hAnsi="High Tower Text"/>
          <w:sz w:val="30"/>
          <w:szCs w:val="30"/>
        </w:rPr>
      </w:pPr>
    </w:p>
    <w:p w:rsidR="003D759B" w:rsidRDefault="00E65636">
      <w:pPr>
        <w:rPr>
          <w:rFonts w:ascii="High Tower Text" w:hAnsi="High Tower Text"/>
          <w:b/>
          <w:bCs/>
          <w:sz w:val="30"/>
          <w:szCs w:val="30"/>
        </w:rPr>
      </w:pPr>
      <w:r>
        <w:rPr>
          <w:rFonts w:ascii="High Tower Text" w:hAnsi="High Tower Text"/>
          <w:b/>
          <w:bCs/>
          <w:sz w:val="30"/>
          <w:szCs w:val="30"/>
        </w:rPr>
        <w:t xml:space="preserve">§ 23.  </w:t>
      </w:r>
      <w:r>
        <w:rPr>
          <w:rFonts w:ascii="High Tower Text" w:hAnsi="High Tower Text"/>
          <w:sz w:val="30"/>
          <w:szCs w:val="30"/>
        </w:rPr>
        <w:t>Er det fornødne antal medlemmer ikke tilstede, men mindst 2/3 af de afgivne stemmer for forslaget, indkaldes ny generalforsamling, der afholdes inden en måned. På denne generalforsamling kan forslaget vedtages, når mindst 2/3 af de afgivne stemmer uden hensyn til de mødendes tal er for forslaget.</w:t>
      </w:r>
    </w:p>
    <w:p w:rsidR="003D759B" w:rsidRDefault="003D759B">
      <w:pPr>
        <w:rPr>
          <w:rFonts w:ascii="High Tower Text" w:hAnsi="High Tower Text"/>
          <w:sz w:val="30"/>
          <w:szCs w:val="30"/>
        </w:rPr>
      </w:pPr>
    </w:p>
    <w:p w:rsidR="003D759B" w:rsidRDefault="00E65636">
      <w:pPr>
        <w:rPr>
          <w:rFonts w:ascii="High Tower Text" w:hAnsi="High Tower Text"/>
          <w:sz w:val="30"/>
          <w:szCs w:val="30"/>
        </w:rPr>
      </w:pPr>
      <w:r>
        <w:rPr>
          <w:rFonts w:ascii="High Tower Text" w:hAnsi="High Tower Text"/>
          <w:sz w:val="30"/>
          <w:szCs w:val="30"/>
        </w:rPr>
        <w:t>Vedtægterne er vedtaget på generalforsamlingen 1996.</w:t>
      </w:r>
    </w:p>
    <w:p w:rsidR="003D759B" w:rsidRDefault="006C439D">
      <w:pPr>
        <w:rPr>
          <w:rFonts w:ascii="High Tower Text" w:hAnsi="High Tower Text"/>
          <w:sz w:val="30"/>
          <w:szCs w:val="30"/>
        </w:rPr>
      </w:pPr>
      <w:r>
        <w:rPr>
          <w:rFonts w:ascii="High Tower Text" w:hAnsi="High Tower Text"/>
          <w:sz w:val="30"/>
          <w:szCs w:val="30"/>
        </w:rPr>
        <w:t>Ændret</w:t>
      </w:r>
      <w:r w:rsidR="00C56A95">
        <w:rPr>
          <w:rFonts w:ascii="High Tower Text" w:hAnsi="High Tower Text"/>
          <w:sz w:val="30"/>
          <w:szCs w:val="30"/>
        </w:rPr>
        <w:t xml:space="preserve"> i 1999,</w:t>
      </w:r>
      <w:r w:rsidR="00415872">
        <w:rPr>
          <w:rFonts w:ascii="High Tower Text" w:hAnsi="High Tower Text"/>
          <w:sz w:val="30"/>
          <w:szCs w:val="30"/>
        </w:rPr>
        <w:t xml:space="preserve"> </w:t>
      </w:r>
      <w:r w:rsidR="00C56A95">
        <w:rPr>
          <w:rFonts w:ascii="High Tower Text" w:hAnsi="High Tower Text"/>
          <w:sz w:val="30"/>
          <w:szCs w:val="30"/>
        </w:rPr>
        <w:t>2014 og 2016.</w:t>
      </w:r>
    </w:p>
    <w:p w:rsidR="003D759B" w:rsidRDefault="003D759B">
      <w:pPr>
        <w:rPr>
          <w:rFonts w:ascii="High Tower Text" w:hAnsi="High Tower Text"/>
          <w:sz w:val="30"/>
          <w:szCs w:val="30"/>
        </w:rPr>
      </w:pPr>
    </w:p>
    <w:p w:rsidR="003D759B" w:rsidRDefault="003D759B">
      <w:pPr>
        <w:rPr>
          <w:rFonts w:ascii="High Tower Text" w:hAnsi="High Tower Text"/>
          <w:b/>
          <w:bCs/>
          <w:sz w:val="32"/>
          <w:szCs w:val="32"/>
        </w:rPr>
      </w:pPr>
    </w:p>
    <w:p w:rsidR="003D759B" w:rsidRDefault="003D759B">
      <w:pPr>
        <w:rPr>
          <w:rFonts w:ascii="High Tower Text" w:hAnsi="High Tower Text"/>
          <w:b/>
          <w:bCs/>
          <w:sz w:val="30"/>
          <w:szCs w:val="30"/>
        </w:rPr>
      </w:pPr>
    </w:p>
    <w:p w:rsidR="003D759B" w:rsidRDefault="003D759B">
      <w:pPr>
        <w:rPr>
          <w:rFonts w:ascii="High Tower Text" w:hAnsi="High Tower Text"/>
          <w:sz w:val="30"/>
          <w:szCs w:val="30"/>
        </w:rPr>
      </w:pPr>
    </w:p>
    <w:p w:rsidR="003D759B" w:rsidRDefault="003D759B"/>
    <w:sectPr w:rsidR="003D759B">
      <w:footerReference w:type="default" r:id="rId8"/>
      <w:pgSz w:w="11906" w:h="16838"/>
      <w:pgMar w:top="283" w:right="567" w:bottom="283" w:left="1134" w:header="0" w:footer="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667" w:rsidRDefault="00347667" w:rsidP="009C74E3">
      <w:r>
        <w:separator/>
      </w:r>
    </w:p>
  </w:endnote>
  <w:endnote w:type="continuationSeparator" w:id="0">
    <w:p w:rsidR="00347667" w:rsidRDefault="00347667" w:rsidP="009C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601165"/>
      <w:docPartObj>
        <w:docPartGallery w:val="Page Numbers (Bottom of Page)"/>
        <w:docPartUnique/>
      </w:docPartObj>
    </w:sdtPr>
    <w:sdtEndPr>
      <w:rPr>
        <w:noProof/>
      </w:rPr>
    </w:sdtEndPr>
    <w:sdtContent>
      <w:p w:rsidR="009C74E3" w:rsidRDefault="009C74E3">
        <w:pPr>
          <w:pStyle w:val="Sidefod"/>
          <w:jc w:val="right"/>
        </w:pPr>
        <w:r>
          <w:fldChar w:fldCharType="begin"/>
        </w:r>
        <w:r>
          <w:instrText xml:space="preserve"> PAGE   \* MERGEFORMAT </w:instrText>
        </w:r>
        <w:r>
          <w:fldChar w:fldCharType="separate"/>
        </w:r>
        <w:r w:rsidR="006537DF">
          <w:rPr>
            <w:noProof/>
          </w:rPr>
          <w:t>5</w:t>
        </w:r>
        <w:r>
          <w:rPr>
            <w:noProof/>
          </w:rPr>
          <w:fldChar w:fldCharType="end"/>
        </w:r>
      </w:p>
    </w:sdtContent>
  </w:sdt>
  <w:p w:rsidR="009C74E3" w:rsidRDefault="009C74E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667" w:rsidRDefault="00347667" w:rsidP="009C74E3">
      <w:r>
        <w:separator/>
      </w:r>
    </w:p>
  </w:footnote>
  <w:footnote w:type="continuationSeparator" w:id="0">
    <w:p w:rsidR="00347667" w:rsidRDefault="00347667" w:rsidP="009C7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759B"/>
    <w:rsid w:val="00347667"/>
    <w:rsid w:val="00386AC4"/>
    <w:rsid w:val="003D759B"/>
    <w:rsid w:val="00415872"/>
    <w:rsid w:val="00416DA5"/>
    <w:rsid w:val="00465AC2"/>
    <w:rsid w:val="004D6D66"/>
    <w:rsid w:val="005024E8"/>
    <w:rsid w:val="006537DF"/>
    <w:rsid w:val="006C439D"/>
    <w:rsid w:val="00863675"/>
    <w:rsid w:val="00950739"/>
    <w:rsid w:val="009C74E3"/>
    <w:rsid w:val="009E6D02"/>
    <w:rsid w:val="00A06493"/>
    <w:rsid w:val="00B175B3"/>
    <w:rsid w:val="00B23AB1"/>
    <w:rsid w:val="00BB3D47"/>
    <w:rsid w:val="00C56A95"/>
    <w:rsid w:val="00C70811"/>
    <w:rsid w:val="00CC3561"/>
    <w:rsid w:val="00D03637"/>
    <w:rsid w:val="00D8421C"/>
    <w:rsid w:val="00E37F62"/>
    <w:rsid w:val="00E65636"/>
    <w:rsid w:val="00FC568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da-D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pPr>
    <w:rPr>
      <w:color w:val="00000A"/>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verskrift">
    <w:name w:val="TOC Heading"/>
    <w:basedOn w:val="Normal"/>
    <w:next w:val="Brdtekst"/>
    <w:qFormat/>
    <w:pPr>
      <w:keepNext/>
      <w:spacing w:before="240" w:after="120"/>
    </w:pPr>
    <w:rPr>
      <w:rFonts w:ascii="Liberation Sans" w:eastAsia="Microsoft YaHei" w:hAnsi="Liberation Sans"/>
      <w:sz w:val="28"/>
      <w:szCs w:val="28"/>
    </w:rPr>
  </w:style>
  <w:style w:type="paragraph" w:styleId="Brdtekst">
    <w:name w:val="Body Text"/>
    <w:basedOn w:val="Normal"/>
    <w:pPr>
      <w:spacing w:after="140" w:line="288" w:lineRule="auto"/>
    </w:pPr>
  </w:style>
  <w:style w:type="paragraph" w:customStyle="1" w:styleId="Liste">
    <w:name w:val="Liste"/>
    <w:basedOn w:val="Brdtekst"/>
  </w:style>
  <w:style w:type="paragraph" w:styleId="Billedtekst">
    <w:name w:val="caption"/>
    <w:basedOn w:val="Normal"/>
    <w:pPr>
      <w:suppressLineNumbers/>
      <w:spacing w:before="120" w:after="120"/>
    </w:pPr>
    <w:rPr>
      <w:i/>
      <w:iCs/>
    </w:rPr>
  </w:style>
  <w:style w:type="paragraph" w:customStyle="1" w:styleId="Indeks">
    <w:name w:val="Indeks"/>
    <w:basedOn w:val="Normal"/>
    <w:qFormat/>
    <w:pPr>
      <w:suppressLineNumbers/>
    </w:pPr>
  </w:style>
  <w:style w:type="paragraph" w:styleId="Sidehoved">
    <w:name w:val="header"/>
    <w:basedOn w:val="Normal"/>
    <w:link w:val="SidehovedTegn"/>
    <w:uiPriority w:val="99"/>
    <w:unhideWhenUsed/>
    <w:rsid w:val="009C74E3"/>
    <w:pPr>
      <w:tabs>
        <w:tab w:val="center" w:pos="4819"/>
        <w:tab w:val="right" w:pos="9638"/>
      </w:tabs>
    </w:pPr>
    <w:rPr>
      <w:szCs w:val="21"/>
    </w:rPr>
  </w:style>
  <w:style w:type="character" w:customStyle="1" w:styleId="SidehovedTegn">
    <w:name w:val="Sidehoved Tegn"/>
    <w:basedOn w:val="Standardskrifttypeiafsnit"/>
    <w:link w:val="Sidehoved"/>
    <w:uiPriority w:val="99"/>
    <w:rsid w:val="009C74E3"/>
    <w:rPr>
      <w:color w:val="00000A"/>
      <w:sz w:val="24"/>
      <w:szCs w:val="21"/>
    </w:rPr>
  </w:style>
  <w:style w:type="paragraph" w:styleId="Sidefod">
    <w:name w:val="footer"/>
    <w:basedOn w:val="Normal"/>
    <w:link w:val="SidefodTegn"/>
    <w:uiPriority w:val="99"/>
    <w:unhideWhenUsed/>
    <w:rsid w:val="009C74E3"/>
    <w:pPr>
      <w:tabs>
        <w:tab w:val="center" w:pos="4819"/>
        <w:tab w:val="right" w:pos="9638"/>
      </w:tabs>
    </w:pPr>
    <w:rPr>
      <w:szCs w:val="21"/>
    </w:rPr>
  </w:style>
  <w:style w:type="character" w:customStyle="1" w:styleId="SidefodTegn">
    <w:name w:val="Sidefod Tegn"/>
    <w:basedOn w:val="Standardskrifttypeiafsnit"/>
    <w:link w:val="Sidefod"/>
    <w:uiPriority w:val="99"/>
    <w:rsid w:val="009C74E3"/>
    <w:rPr>
      <w:color w:val="00000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2860-72AA-4D26-9528-37BC5394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8389</TotalTime>
  <Pages>6</Pages>
  <Words>1608</Words>
  <Characters>9814</Characters>
  <Application>Microsoft Office Word</Application>
  <DocSecurity>0</DocSecurity>
  <Lines>81</Lines>
  <Paragraphs>22</Paragraphs>
  <ScaleCrop>false</ScaleCrop>
  <Company>Hewlett-Packard</Company>
  <LinksUpToDate>false</LinksUpToDate>
  <CharactersWithSpaces>11400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jlb</cp:lastModifiedBy>
  <cp:revision>19</cp:revision>
  <dcterms:created xsi:type="dcterms:W3CDTF">2015-04-14T07:03:00Z</dcterms:created>
  <dcterms:modified xsi:type="dcterms:W3CDTF">2017-05-30T09:37:00Z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2015-04-13T14:48:03Z</dcterms:created>
  <dc:language>da-DK</dc:language>
  <cp:lastPrinted>2015-04-13T19:44:48Z</cp:lastPrinted>
  <dcterms:modified xsi:type="dcterms:W3CDTF">2015-04-13T20:17:28Z</dcterms:modified>
  <cp:revision>30</cp:revision>
</cp:coreProperties>
</file>